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/>
        <w:jc w:val="center"/>
        <w:outlineLvl w:val="1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r w:rsidRPr="00334129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中共中央组织部 中共中央宣传部 教育部关于</w:t>
      </w:r>
      <w:r w:rsidRPr="00334129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br/>
        <w:t>领导干部上讲台开展思想政治教育的意见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right"/>
        <w:rPr>
          <w:rFonts w:ascii="微软雅黑" w:eastAsia="微软雅黑" w:hAnsi="微软雅黑" w:cs="宋体" w:hint="eastAsia"/>
          <w:b/>
          <w:bCs/>
          <w:vanish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b/>
          <w:bCs/>
          <w:vanish/>
          <w:color w:val="4B4B4B"/>
          <w:kern w:val="0"/>
          <w:sz w:val="24"/>
          <w:szCs w:val="24"/>
        </w:rPr>
        <w:t>教思政[2015]4号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各省、自治区、直辖市党委组织部、宣传部、教育厅（教委），新疆生产建设兵团党委组织部、宣传部、教育局，教育部直属各高等学校：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为深入贯彻习近平总书记重要批示精神，认真落实《关于进一步加强和改进新形势下高校宣传思想工作的意见》（中办发〔2014〕59号），充分发挥领导干部在宣讲党的基本理论、基本路线、基本纲领、基本经验、基本要求和重大政策上的示范带动作用，进一步增强高校思想政治工作的针对性、实效性，现就领导干部上讲台开展思想政治教育提出如下意见。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334129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一、充分认识领导干部上讲台的重要意义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领导干部上讲台，是中央的明确要求，是加强高校党建和思想政治工作的重要举措，是党的群众路线教育实践活动的延展深化。领导干部上讲台，有利于青年学生从“顶层设计”的高度了解国情、党情、社情、民情，有利于青年学生全面正确地理解党的路线、方针、政策，有利于青年学生坚定信仰，增强社会责任感，成为中国特色社会主义建设者和接班人。领导干部上讲台，可发挥在政治、阅历方面的优势，展现领导干部良好形象，拉近青年学生与党和政府的距离，让高校学生不断增强对党和政府的信任。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改革开放30多年来，尤其是《中共中央国务院关于进一步加强和改进大学生思想政治教育的意见》（中发〔2004〕16号）发布实施以来，各级领导干部深入高校为青年学生作形势与政策报告，丰富了大学生思想政治教育的形式和内</w:t>
      </w: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>容，取得了显著的教育效果，获得了积极的社会反响。但同时，领导干部上讲台还存在着机制不健全、覆盖面不够、督促检查不到位的情况。进一步推动领导干部上讲台，使之制度化、常态化，对于加强和改进高校党建和思想政治工作，做好大学生思想政治教育，汇聚广大师生同心共筑中国梦的强大力量具有重要意义。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334129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二、领导干部上讲台的主要任务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领导干部上讲台的主要任务是：深入开展习近平总书记系列重要讲话精神学习宣传教育；开展中国特色社会主义和中国梦的宣传教育；开展协调推进“四个全面”战略布局的宣传教育；结合国家和本地区本部门发展的实际，宣讲改革开放和社会主义现代化建设的新成就新变化，宣讲党和国家重大方针政策、重大活动和重大改革措施；开展经济发展新常态下的新形势、新特点、新任务教育；开展当前国际形势与国际关系的状况、发展趋势和我国的对外政策，世界重大事件及我国政府的原则立场教育；开展培育和弘扬社会主义核心价值观教育；开展各民族共同团结进步、共同繁荣发展的民族大团结教育；回答高校师生关注的重大理论和实践问题，帮助青年学生自觉划清思想理论上的是非界限。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上讲台的领导干部包括各省（区、市）党政领导班子成员，各省（区、市）有关部门、地市的主要负责同志，重点是省级领导干部。每个领导干部每学期至少上一次讲台。保证每所高校的学生每学期至少听1次地市级以上领导干部的报告或形势与政策课。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334129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三、建立健全领导干部上讲台的领导体制和工作机制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中央组织部、中央宣传部、教育部负责对领导干部上讲台工作的全面指导。各省（区、市）组织、宣传和教育部门要成立联合工作小组，根据中央组织部、中央宣传部、教育部的有关指导性意见，做好组织协调工作。各高校要建立健全党委统一领导，组织、宣传、教务、学生工作部门共同参与的领导体制和工作机制，将领导干部上讲台列入教育教学计划，并组织实施具体教育教学活动。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中央组织部、中央宣传部、教育部每年联合制定两期领导干部上讲台宣讲要点，于春、秋两季开学前印发各地。各省级组织、宣传、教育部门要根据宣讲要点，结合本地高校学生的需求和本地区的发展情况，编制本地领导干部上讲台的学期授课计划。授课计划要明确授课的领导干部以及授课内容、时间、地点等，并提前将任务落实到具体人。接到授课计划后，领导干部要深入研究讲授内容，认真备课，撰写讲义，并严格按计划时间完成授课任务。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领导干部要在授课前两周将备课情况、授课讲义报省级宣传部门审核备案；省级教育部门要通过召开座谈会、调查采访等方式对领导干部上讲台的讲授情况、学生反响等进行跟踪反馈；省级组织、宣传部门要对领导干部上讲台的具体实施情况进行核查。每学期末，省级组织、宣传、教育部门要全面总结本行政区域内领导干部上讲台的情况，研究制订下学期授课计划，并于新学期开学前将工作总结和授课计划报中央组织部、中央宣传部、教育部。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</w:t>
      </w:r>
      <w:r w:rsidRPr="00334129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 xml:space="preserve">　四、营造领导干部上讲台的良好氛围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领导干部上讲台可采用灵活多样的教育教学方式，在形势报告、课堂教学等传统授课形式的基础上，也可采用工作现场会、座谈会、研讨会进校园等方式，</w:t>
      </w: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>不断探索领导干部上讲台的新形式、新途径。要抓住重大节日、纪念日、重大事件发生的时机，挖掘教育资源，与青年学生深入交流，广泛开展宣传教育活动，切实增强教育效果。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要充分发挥报刊、广播、电视、互联网等新闻媒体的作用，广泛开展宣传活动，大力报道领导干部上讲台的重要性、必要性，全面推广领导干部上讲台的新做法、新经验，积极营造领导干部上讲台的良好舆论氛围。要利用学习文件、微信公共账号等方式向辖区内领导干部、党员发布领导干部上讲台的相关信息，积极营造人人关心青年学生成长成才、人人关注教育事业发展的良好工作氛围，形成全员育人、全方位育人的舆论环境。 　　　　　　　　　　　　　　　　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中共中央组织部 中共中央宣传部 教育部</w:t>
      </w:r>
    </w:p>
    <w:p w:rsidR="00334129" w:rsidRPr="00334129" w:rsidRDefault="00334129" w:rsidP="00334129">
      <w:pPr>
        <w:widowControl/>
        <w:shd w:val="clear" w:color="auto" w:fill="FFFFFF"/>
        <w:spacing w:before="100" w:beforeAutospacing="1" w:after="100" w:afterAutospacing="1" w:line="480" w:lineRule="atLeast"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334129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2015年7月23日</w:t>
      </w:r>
    </w:p>
    <w:p w:rsidR="0054113C" w:rsidRDefault="0054113C"/>
    <w:sectPr w:rsidR="005411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13C" w:rsidRDefault="0054113C" w:rsidP="00334129">
      <w:r>
        <w:separator/>
      </w:r>
    </w:p>
  </w:endnote>
  <w:endnote w:type="continuationSeparator" w:id="1">
    <w:p w:rsidR="0054113C" w:rsidRDefault="0054113C" w:rsidP="00334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13C" w:rsidRDefault="0054113C" w:rsidP="00334129">
      <w:r>
        <w:separator/>
      </w:r>
    </w:p>
  </w:footnote>
  <w:footnote w:type="continuationSeparator" w:id="1">
    <w:p w:rsidR="0054113C" w:rsidRDefault="0054113C" w:rsidP="003341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4129"/>
    <w:rsid w:val="00334129"/>
    <w:rsid w:val="00541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41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412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41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4129"/>
    <w:rPr>
      <w:sz w:val="18"/>
      <w:szCs w:val="18"/>
    </w:rPr>
  </w:style>
  <w:style w:type="character" w:styleId="a5">
    <w:name w:val="Strong"/>
    <w:basedOn w:val="a0"/>
    <w:uiPriority w:val="22"/>
    <w:qFormat/>
    <w:rsid w:val="0033412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96293">
              <w:marLeft w:val="0"/>
              <w:marRight w:val="0"/>
              <w:marTop w:val="0"/>
              <w:marBottom w:val="0"/>
              <w:divBdr>
                <w:top w:val="single" w:sz="6" w:space="31" w:color="BCBCBC"/>
                <w:left w:val="single" w:sz="6" w:space="31" w:color="BCBCBC"/>
                <w:bottom w:val="single" w:sz="6" w:space="15" w:color="BCBCBC"/>
                <w:right w:val="single" w:sz="6" w:space="31" w:color="BCBCBC"/>
              </w:divBdr>
              <w:divsChild>
                <w:div w:id="115595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58776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332</Words>
  <Characters>1899</Characters>
  <Application>Microsoft Office Word</Application>
  <DocSecurity>0</DocSecurity>
  <Lines>15</Lines>
  <Paragraphs>4</Paragraphs>
  <ScaleCrop>false</ScaleCrop>
  <Company>微软中国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杨成龙</dc:creator>
  <cp:keywords/>
  <dc:description/>
  <cp:lastModifiedBy>杨成龙</cp:lastModifiedBy>
  <cp:revision>2</cp:revision>
  <dcterms:created xsi:type="dcterms:W3CDTF">2015-08-20T08:26:00Z</dcterms:created>
  <dcterms:modified xsi:type="dcterms:W3CDTF">2015-08-20T08:34:00Z</dcterms:modified>
</cp:coreProperties>
</file>